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  <w:r w:rsidRPr="00E504FD">
        <w:rPr>
          <w:rFonts w:ascii="Arial" w:eastAsia="Times New Roman" w:hAnsi="Arial" w:cs="Arial"/>
          <w:sz w:val="27"/>
          <w:szCs w:val="27"/>
          <w:lang w:eastAsia="hu-HU"/>
        </w:rPr>
        <w:t xml:space="preserve">A szakképzési ösztöndíj minden szakképzésben tanulónak jár, aki az igénybevétel alábbiakban felsorolt feltételeinek megfelel. Az ágazati alapoktatásban a tanulók </w:t>
      </w:r>
      <w:proofErr w:type="gramStart"/>
      <w:r w:rsidRPr="00E504FD">
        <w:rPr>
          <w:rFonts w:ascii="Arial" w:eastAsia="Times New Roman" w:hAnsi="Arial" w:cs="Arial"/>
          <w:sz w:val="27"/>
          <w:szCs w:val="27"/>
          <w:lang w:eastAsia="hu-HU"/>
        </w:rPr>
        <w:t>fix</w:t>
      </w:r>
      <w:proofErr w:type="gramEnd"/>
      <w:r w:rsidRPr="00E504FD">
        <w:rPr>
          <w:rFonts w:ascii="Arial" w:eastAsia="Times New Roman" w:hAnsi="Arial" w:cs="Arial"/>
          <w:sz w:val="27"/>
          <w:szCs w:val="27"/>
          <w:lang w:eastAsia="hu-HU"/>
        </w:rPr>
        <w:t xml:space="preserve"> összegű ösztöndíjra jogosultak. A szakirányú oktatásban az ösztöndíj mért</w:t>
      </w:r>
      <w:bookmarkStart w:id="0" w:name="_GoBack"/>
      <w:bookmarkEnd w:id="0"/>
      <w:r w:rsidRPr="00E504FD">
        <w:rPr>
          <w:rFonts w:ascii="Arial" w:eastAsia="Times New Roman" w:hAnsi="Arial" w:cs="Arial"/>
          <w:sz w:val="27"/>
          <w:szCs w:val="27"/>
          <w:lang w:eastAsia="hu-HU"/>
        </w:rPr>
        <w:t>éke a tanulmányi eredmények függvényében változik. Az ösztöndíj alapja a szakirányú oktatás központi költségvetésről szóló törvényben meghatározott önköltségének egyhavi összege (ez 2023-ban 100 ezer forint).</w:t>
      </w:r>
    </w:p>
    <w:p w:rsidR="00E504FD" w:rsidRP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</w:p>
    <w:p w:rsidR="00E504FD" w:rsidRP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  <w:r w:rsidRPr="00E504FD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Az ösztöndíj mértéke:</w:t>
      </w:r>
    </w:p>
    <w:p w:rsidR="00E504FD" w:rsidRDefault="00E504FD" w:rsidP="00E504FD">
      <w:pPr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</w:p>
    <w:p w:rsidR="00E504FD" w:rsidRP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  <w:r w:rsidRPr="00E504FD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Előkészítő évfolyamon</w:t>
      </w:r>
      <w:r w:rsidRPr="00E504FD">
        <w:rPr>
          <w:rFonts w:ascii="Arial" w:eastAsia="Times New Roman" w:hAnsi="Arial" w:cs="Arial"/>
          <w:i/>
          <w:iCs/>
          <w:sz w:val="27"/>
          <w:szCs w:val="27"/>
          <w:lang w:eastAsia="hu-HU"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2049"/>
        <w:gridCol w:w="1725"/>
      </w:tblGrid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Képzési forma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mértéke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összege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Nyelvi előkészítő évfolyam; orientációs fejlesztésre irányuló előkészítő évfolyam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8%-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8.000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Dobbantó program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16%-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16.000 Ft</w:t>
            </w:r>
          </w:p>
        </w:tc>
      </w:tr>
    </w:tbl>
    <w:p w:rsidR="00E504FD" w:rsidRDefault="00E504FD" w:rsidP="00E504FD">
      <w:pPr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</w:p>
    <w:p w:rsidR="00E504FD" w:rsidRDefault="00E504FD" w:rsidP="00E504FD">
      <w:pPr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</w:p>
    <w:p w:rsidR="00E504FD" w:rsidRP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  <w:r w:rsidRPr="00E504FD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Ágazati alapoktatásban: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198"/>
        <w:gridCol w:w="2476"/>
      </w:tblGrid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Intézménytípus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mértéke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összege 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Technikum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8%-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8.000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Szakképző iskola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16%-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16.000 Ft</w:t>
            </w:r>
          </w:p>
        </w:tc>
      </w:tr>
    </w:tbl>
    <w:p w:rsidR="00E504FD" w:rsidRDefault="00E504FD" w:rsidP="00E504FD">
      <w:pPr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</w:p>
    <w:p w:rsidR="00E504FD" w:rsidRDefault="00E504FD" w:rsidP="00E504FD">
      <w:pPr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</w:p>
    <w:p w:rsidR="00E504FD" w:rsidRPr="00E504FD" w:rsidRDefault="00E504FD" w:rsidP="00E504FD">
      <w:pPr>
        <w:rPr>
          <w:rFonts w:ascii="Arial" w:eastAsia="Times New Roman" w:hAnsi="Arial" w:cs="Arial"/>
          <w:sz w:val="27"/>
          <w:szCs w:val="27"/>
          <w:lang w:eastAsia="hu-HU"/>
        </w:rPr>
      </w:pPr>
      <w:r w:rsidRPr="00E504FD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Szakirányú oktatásban (technikumban és </w:t>
      </w:r>
      <w:proofErr w:type="spellStart"/>
      <w:r w:rsidRPr="00E504FD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szakképző</w:t>
      </w:r>
      <w:proofErr w:type="spellEnd"/>
      <w:r w:rsidRPr="00E504FD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 iskolában):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1768"/>
        <w:gridCol w:w="1579"/>
      </w:tblGrid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A megelőző tanév év végi minősítésében kapott osztályzatok átlaga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mértéke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hu-HU"/>
              </w:rPr>
              <w:t>Ösztöndíj összege 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2,00–2,99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8%-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8.000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lastRenderedPageBreak/>
              <w:t>3,00–3,99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25%-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25.000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4,00–4,49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42%-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42.000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4,49 fölött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59%-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59.000 Ft</w:t>
            </w:r>
          </w:p>
        </w:tc>
      </w:tr>
      <w:tr w:rsidR="00E504FD" w:rsidRPr="00E504FD" w:rsidTr="00E504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 szakképzés keretében fennálló tanulói jogviszonyból a megelőző tanévre vonatkozóan figyelembe vehető év végi minősítés hiányában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ösztöndíj alapjának 16%-</w:t>
            </w:r>
            <w:proofErr w:type="gramStart"/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4FD" w:rsidRPr="00E504FD" w:rsidRDefault="00E504FD" w:rsidP="00E504FD">
            <w:pPr>
              <w:rPr>
                <w:rFonts w:ascii="Arial" w:eastAsia="Times New Roman" w:hAnsi="Arial" w:cs="Arial"/>
                <w:sz w:val="27"/>
                <w:szCs w:val="27"/>
                <w:lang w:eastAsia="hu-HU"/>
              </w:rPr>
            </w:pPr>
            <w:r w:rsidRPr="00E504FD">
              <w:rPr>
                <w:rFonts w:ascii="Arial" w:eastAsia="Times New Roman" w:hAnsi="Arial" w:cs="Arial"/>
                <w:sz w:val="27"/>
                <w:szCs w:val="27"/>
                <w:lang w:eastAsia="hu-HU"/>
              </w:rPr>
              <w:t>16.000 Ft</w:t>
            </w:r>
          </w:p>
        </w:tc>
      </w:tr>
    </w:tbl>
    <w:p w:rsidR="005C4493" w:rsidRPr="00E504FD" w:rsidRDefault="005C4493" w:rsidP="00E504FD"/>
    <w:sectPr w:rsidR="005C4493" w:rsidRPr="00E5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FD"/>
    <w:rsid w:val="005C4493"/>
    <w:rsid w:val="00E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9747"/>
  <w15:chartTrackingRefBased/>
  <w15:docId w15:val="{9DE77197-0CCD-478B-870B-FA1AB9A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5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2024-04-03T09:23:00Z</dcterms:created>
  <dcterms:modified xsi:type="dcterms:W3CDTF">2024-04-03T09:25:00Z</dcterms:modified>
</cp:coreProperties>
</file>